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243C4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1243C4">
        <w:rPr>
          <w:b/>
          <w:noProof/>
          <w:sz w:val="24"/>
        </w:rPr>
        <w:t>RP-</w:t>
      </w:r>
      <w:r w:rsidR="00936FAF">
        <w:rPr>
          <w:b/>
          <w:noProof/>
          <w:sz w:val="24"/>
        </w:rPr>
        <w:t>21</w:t>
      </w:r>
      <w:r w:rsidR="00936FAF" w:rsidRPr="00B44026">
        <w:rPr>
          <w:b/>
          <w:noProof/>
          <w:sz w:val="24"/>
        </w:rPr>
        <w:t>36</w:t>
      </w:r>
      <w:r w:rsidR="00936FAF">
        <w:rPr>
          <w:b/>
          <w:noProof/>
          <w:sz w:val="24"/>
        </w:rPr>
        <w:t>96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243C4" w:rsidRPr="001243C4">
        <w:rPr>
          <w:b/>
          <w:noProof/>
          <w:sz w:val="24"/>
        </w:rPr>
        <w:t>Dec. 6 - 17,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43C4" w:rsidRPr="001243C4">
        <w:rPr>
          <w:rFonts w:eastAsia="Batang" w:cs="Arial"/>
          <w:sz w:val="18"/>
          <w:szCs w:val="18"/>
          <w:lang w:eastAsia="zh-CN"/>
        </w:rPr>
        <w:t>RP-202844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3C4" w:rsidRPr="001243C4">
        <w:rPr>
          <w:rFonts w:ascii="Arial" w:eastAsia="Batang" w:hAnsi="Arial"/>
          <w:b/>
          <w:lang w:eastAsia="zh-CN"/>
        </w:rPr>
        <w:t>9.4.1.1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  <w:bookmarkStart w:id="2" w:name="_GoBack"/>
    </w:p>
    <w:bookmarkEnd w:id="2"/>
    <w:p w:rsidR="00AF10B0" w:rsidRDefault="00AF10B0" w:rsidP="00AF10B0">
      <w:r>
        <w:t>Regarding the regulation of the usage of the radio f</w:t>
      </w:r>
      <w:r w:rsidRPr="00131437">
        <w:t>requency</w:t>
      </w:r>
      <w:r>
        <w:t>, in the response LS [7], t</w:t>
      </w:r>
      <w:r w:rsidRPr="00131437">
        <w:t xml:space="preserve">he RCC Commission </w:t>
      </w:r>
      <w:r>
        <w:t xml:space="preserve">on </w:t>
      </w:r>
      <w:r w:rsidRPr="00131437">
        <w:t>Spectrum and Satellite Orbits</w:t>
      </w:r>
      <w:r>
        <w:t xml:space="preserve"> at its 20</w:t>
      </w:r>
      <w:r w:rsidRPr="00131437">
        <w:rPr>
          <w:vertAlign w:val="superscript"/>
        </w:rPr>
        <w:t>th</w:t>
      </w:r>
      <w:r>
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</w:r>
    </w:p>
    <w:p w:rsidR="00057A39" w:rsidRDefault="00AF10B0" w:rsidP="00057A39">
      <w:pPr>
        <w:rPr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lang w:eastAsia="zh-CN"/>
        </w:rPr>
      </w:pPr>
      <w:r w:rsidRPr="00643E5C">
        <w:rPr>
          <w:b/>
          <w:lang w:eastAsia="zh-CN"/>
        </w:rPr>
        <w:t>[</w:t>
      </w:r>
      <w:r>
        <w:rPr>
          <w:b/>
          <w:lang w:eastAsia="zh-CN"/>
        </w:rPr>
        <w:t>7</w:t>
      </w:r>
      <w:r w:rsidRPr="00643E5C">
        <w:rPr>
          <w:b/>
          <w:lang w:eastAsia="zh-CN"/>
        </w:rPr>
        <w:t xml:space="preserve">] </w:t>
      </w:r>
      <w:r w:rsidRPr="00AF10B0">
        <w:rPr>
          <w:b/>
          <w:lang w:eastAsia="zh-CN"/>
        </w:rPr>
        <w:t>RP-213605</w:t>
      </w:r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AF10B0">
        <w:rPr>
          <w:lang w:eastAsia="zh-CN"/>
        </w:rPr>
        <w:t>LS on inclusion of the 6425-7125 MHz frequency band in the 3GPP specification for 5G-NR/IMT-2000 systems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3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bCs/>
        </w:rPr>
      </w:pPr>
    </w:p>
    <w:p w:rsidR="000C6AFC" w:rsidRDefault="005A378D" w:rsidP="00AB6ADA">
      <w:r w:rsidRPr="005A378D">
        <w:t xml:space="preserve">The work on 6425-7125 MHz frequency range </w:t>
      </w:r>
      <w:r w:rsidR="0043733B" w:rsidRPr="00936FAF">
        <w:t>according to RCC Recommendation 1/21</w:t>
      </w:r>
      <w:r w:rsidR="0043733B">
        <w:t xml:space="preserve"> </w:t>
      </w:r>
      <w:r w:rsidRPr="005A378D">
        <w:t>starts from RAN#94e.</w:t>
      </w:r>
    </w:p>
    <w:p w:rsidR="00AB6ADA" w:rsidRPr="00936FAF" w:rsidRDefault="00AB6ADA" w:rsidP="00AB6ADA">
      <w:pPr>
        <w:pStyle w:val="NO"/>
      </w:pPr>
      <w:r>
        <w:t>NOTE</w:t>
      </w:r>
      <w:r>
        <w:rPr>
          <w:rFonts w:hint="eastAsia"/>
        </w:rPr>
        <w:t xml:space="preserve">: </w:t>
      </w:r>
      <w:r>
        <w:tab/>
      </w:r>
      <w:r w:rsidR="006E043E">
        <w:rPr>
          <w:rFonts w:hint="eastAsia"/>
        </w:rPr>
        <w:t>the RC</w:t>
      </w:r>
      <w:r>
        <w:rPr>
          <w:rFonts w:hint="eastAsia"/>
        </w:rPr>
        <w:t>C Recommendation 1/21 is intended to apply in the RCC countries</w:t>
      </w:r>
      <w: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7" w:history="1">
        <w:r w:rsidR="002B02CD" w:rsidRPr="005245FA">
          <w:rPr>
            <w:rStyle w:val="Hyperlink"/>
            <w:lang w:eastAsia="zh-CN"/>
          </w:rPr>
          <w:t>xue.fei25@zte.com.cn</w:t>
        </w:r>
      </w:hyperlink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F86" w:rsidRDefault="00952F86">
      <w:r>
        <w:separator/>
      </w:r>
    </w:p>
  </w:endnote>
  <w:endnote w:type="continuationSeparator" w:id="0">
    <w:p w:rsidR="00952F86" w:rsidRDefault="0095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F86" w:rsidRDefault="00952F86">
      <w:r>
        <w:separator/>
      </w:r>
    </w:p>
  </w:footnote>
  <w:footnote w:type="continuationSeparator" w:id="0">
    <w:p w:rsidR="00952F86" w:rsidRDefault="00952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B7365-761C-4E4E-BAFD-72D80456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12801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2021-12-17T14:53:00Z</dcterms:created>
  <dcterms:modified xsi:type="dcterms:W3CDTF">2021-12-17T14:54:00Z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